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DD" w:rsidRDefault="00147494" w:rsidP="001936FF">
      <w:pPr>
        <w:spacing w:line="1000" w:lineRule="exact"/>
        <w:jc w:val="center"/>
        <w:textAlignment w:val="baseline"/>
        <w:rPr>
          <w:rStyle w:val="dwjjwz1"/>
          <w:rFonts w:ascii="黑体" w:eastAsia="黑体" w:hAnsi="黑体"/>
          <w:b/>
          <w:sz w:val="56"/>
          <w:szCs w:val="56"/>
        </w:rPr>
      </w:pPr>
      <w:r>
        <w:rPr>
          <w:rFonts w:ascii="黑体" w:eastAsia="黑体" w:hAnsi="黑体" w:hint="eastAsia"/>
          <w:b/>
          <w:noProof/>
          <w:sz w:val="56"/>
          <w:szCs w:val="56"/>
        </w:rPr>
        <w:drawing>
          <wp:anchor distT="0" distB="0" distL="114300" distR="114300" simplePos="0" relativeHeight="251658240" behindDoc="0" locked="0" layoutInCell="1" allowOverlap="1">
            <wp:simplePos x="0" y="0"/>
            <wp:positionH relativeFrom="column">
              <wp:posOffset>228600</wp:posOffset>
            </wp:positionH>
            <wp:positionV relativeFrom="paragraph">
              <wp:posOffset>-314325</wp:posOffset>
            </wp:positionV>
            <wp:extent cx="1381125" cy="990600"/>
            <wp:effectExtent l="19050" t="0" r="9525"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1381125" cy="990600"/>
                    </a:xfrm>
                    <a:prstGeom prst="rect">
                      <a:avLst/>
                    </a:prstGeom>
                    <a:noFill/>
                  </pic:spPr>
                </pic:pic>
              </a:graphicData>
            </a:graphic>
          </wp:anchor>
        </w:drawing>
      </w:r>
      <w:r w:rsidR="001F31A8" w:rsidRPr="00285B46">
        <w:rPr>
          <w:rStyle w:val="dwjjwz1"/>
          <w:rFonts w:ascii="黑体" w:eastAsia="黑体" w:hAnsi="黑体" w:hint="eastAsia"/>
          <w:b/>
          <w:sz w:val="56"/>
          <w:szCs w:val="56"/>
        </w:rPr>
        <w:t>双胞胎集团</w:t>
      </w:r>
    </w:p>
    <w:p w:rsidR="001F31A8" w:rsidRPr="00285B46" w:rsidRDefault="001936FF" w:rsidP="00B579DD">
      <w:pPr>
        <w:spacing w:line="1000" w:lineRule="exact"/>
        <w:jc w:val="center"/>
        <w:textAlignment w:val="baseline"/>
        <w:rPr>
          <w:rStyle w:val="dwjjwz1"/>
          <w:rFonts w:ascii="黑体" w:eastAsia="黑体" w:hAnsi="黑体"/>
          <w:b/>
          <w:sz w:val="56"/>
          <w:szCs w:val="56"/>
        </w:rPr>
      </w:pPr>
      <w:r>
        <w:rPr>
          <w:rStyle w:val="dwjjwz1"/>
          <w:rFonts w:ascii="黑体" w:eastAsia="黑体" w:hAnsi="黑体" w:hint="eastAsia"/>
          <w:b/>
          <w:sz w:val="56"/>
          <w:szCs w:val="56"/>
        </w:rPr>
        <w:t>研发中心</w:t>
      </w:r>
      <w:r w:rsidRPr="00285B46">
        <w:rPr>
          <w:rStyle w:val="dwjjwz1"/>
          <w:rFonts w:ascii="黑体" w:eastAsia="黑体" w:hAnsi="黑体" w:hint="eastAsia"/>
          <w:b/>
          <w:sz w:val="56"/>
          <w:szCs w:val="56"/>
        </w:rPr>
        <w:t>2013届</w:t>
      </w:r>
      <w:r w:rsidR="004B38A4" w:rsidRPr="00285B46">
        <w:rPr>
          <w:rStyle w:val="dwjjwz1"/>
          <w:rFonts w:ascii="黑体" w:eastAsia="黑体" w:hAnsi="黑体" w:hint="eastAsia"/>
          <w:b/>
          <w:sz w:val="56"/>
          <w:szCs w:val="56"/>
        </w:rPr>
        <w:t>校园</w:t>
      </w:r>
      <w:r w:rsidR="001F31A8" w:rsidRPr="00285B46">
        <w:rPr>
          <w:rStyle w:val="dwjjwz1"/>
          <w:rFonts w:ascii="黑体" w:eastAsia="黑体" w:hAnsi="黑体" w:hint="eastAsia"/>
          <w:b/>
          <w:sz w:val="56"/>
          <w:szCs w:val="56"/>
        </w:rPr>
        <w:t>招聘</w:t>
      </w:r>
      <w:r>
        <w:rPr>
          <w:rStyle w:val="dwjjwz1"/>
          <w:rFonts w:ascii="黑体" w:eastAsia="黑体" w:hAnsi="黑体" w:hint="eastAsia"/>
          <w:b/>
          <w:sz w:val="56"/>
          <w:szCs w:val="56"/>
        </w:rPr>
        <w:t>简章</w:t>
      </w:r>
    </w:p>
    <w:p w:rsidR="0015164B" w:rsidRPr="00285B46" w:rsidRDefault="0015164B" w:rsidP="00900268">
      <w:pPr>
        <w:ind w:firstLineChars="200" w:firstLine="560"/>
        <w:jc w:val="left"/>
        <w:textAlignment w:val="baseline"/>
        <w:rPr>
          <w:rFonts w:ascii="黑体" w:eastAsia="黑体" w:hAnsi="黑体"/>
          <w:sz w:val="28"/>
          <w:szCs w:val="28"/>
        </w:rPr>
      </w:pPr>
      <w:r w:rsidRPr="00285B46">
        <w:rPr>
          <w:rFonts w:ascii="黑体" w:eastAsia="黑体" w:hAnsi="黑体" w:hint="eastAsia"/>
          <w:sz w:val="28"/>
          <w:szCs w:val="28"/>
        </w:rPr>
        <w:t>双胞胎集团是一家专业生产饲料和生猪养殖的全国性大型企业集团，地处江西省南昌市高新技术产业开发区，集团现有60多家子公司分布在全国21个省、市、自治区，员工总人数近万人。</w:t>
      </w:r>
    </w:p>
    <w:p w:rsidR="0015164B" w:rsidRPr="00285B46" w:rsidRDefault="0015164B" w:rsidP="00900268">
      <w:pPr>
        <w:ind w:firstLineChars="200" w:firstLine="560"/>
        <w:jc w:val="left"/>
        <w:textAlignment w:val="baseline"/>
        <w:rPr>
          <w:rFonts w:ascii="黑体" w:eastAsia="黑体" w:hAnsi="黑体"/>
          <w:sz w:val="28"/>
          <w:szCs w:val="28"/>
        </w:rPr>
      </w:pPr>
      <w:r w:rsidRPr="00285B46">
        <w:rPr>
          <w:rFonts w:ascii="黑体" w:eastAsia="黑体" w:hAnsi="黑体" w:hint="eastAsia"/>
          <w:sz w:val="28"/>
          <w:szCs w:val="28"/>
        </w:rPr>
        <w:t>集团先后荣获农业产业化国家重点龙头企业、中国制造业500强、中国畜牧行业百强优秀企业（第四名）。双胞胎猪饲料获国务院颁发的国家科技进步二等奖和象征中国农业奥斯卡金奖的中国饲料重大科技进步奖。</w:t>
      </w:r>
    </w:p>
    <w:p w:rsidR="0015164B" w:rsidRDefault="00B579DD" w:rsidP="00900268">
      <w:pPr>
        <w:ind w:firstLineChars="150" w:firstLine="420"/>
        <w:rPr>
          <w:rFonts w:ascii="黑体" w:eastAsia="黑体" w:hAnsi="黑体"/>
          <w:sz w:val="28"/>
          <w:szCs w:val="28"/>
        </w:rPr>
      </w:pPr>
      <w:r>
        <w:rPr>
          <w:rFonts w:ascii="黑体" w:eastAsia="黑体" w:hAnsi="黑体" w:hint="eastAsia"/>
          <w:sz w:val="28"/>
          <w:szCs w:val="28"/>
        </w:rPr>
        <w:t xml:space="preserve"> </w:t>
      </w:r>
      <w:r w:rsidR="006A4EDC">
        <w:rPr>
          <w:rFonts w:ascii="黑体" w:eastAsia="黑体" w:hAnsi="黑体" w:hint="eastAsia"/>
          <w:sz w:val="28"/>
          <w:szCs w:val="28"/>
        </w:rPr>
        <w:t>研发中心现有研发</w:t>
      </w:r>
      <w:r w:rsidR="00DD2C1B">
        <w:rPr>
          <w:rFonts w:ascii="黑体" w:eastAsia="黑体" w:hAnsi="黑体" w:hint="eastAsia"/>
          <w:sz w:val="28"/>
          <w:szCs w:val="28"/>
        </w:rPr>
        <w:t>部</w:t>
      </w:r>
      <w:r w:rsidR="006A4EDC">
        <w:rPr>
          <w:rFonts w:ascii="黑体" w:eastAsia="黑体" w:hAnsi="黑体" w:hint="eastAsia"/>
          <w:sz w:val="28"/>
          <w:szCs w:val="28"/>
        </w:rPr>
        <w:t>、项目</w:t>
      </w:r>
      <w:r w:rsidR="00DD2C1B">
        <w:rPr>
          <w:rFonts w:ascii="黑体" w:eastAsia="黑体" w:hAnsi="黑体" w:hint="eastAsia"/>
          <w:sz w:val="28"/>
          <w:szCs w:val="28"/>
        </w:rPr>
        <w:t>部</w:t>
      </w:r>
      <w:r w:rsidR="006A4EDC">
        <w:rPr>
          <w:rFonts w:ascii="黑体" w:eastAsia="黑体" w:hAnsi="黑体" w:hint="eastAsia"/>
          <w:sz w:val="28"/>
          <w:szCs w:val="28"/>
        </w:rPr>
        <w:t>、试验</w:t>
      </w:r>
      <w:r w:rsidR="00DD2C1B">
        <w:rPr>
          <w:rFonts w:ascii="黑体" w:eastAsia="黑体" w:hAnsi="黑体" w:hint="eastAsia"/>
          <w:sz w:val="28"/>
          <w:szCs w:val="28"/>
        </w:rPr>
        <w:t>部</w:t>
      </w:r>
      <w:r w:rsidR="006A4EDC">
        <w:rPr>
          <w:rFonts w:ascii="黑体" w:eastAsia="黑体" w:hAnsi="黑体" w:hint="eastAsia"/>
          <w:sz w:val="28"/>
          <w:szCs w:val="28"/>
        </w:rPr>
        <w:t>、质检</w:t>
      </w:r>
      <w:r w:rsidR="00DD2C1B">
        <w:rPr>
          <w:rFonts w:ascii="黑体" w:eastAsia="黑体" w:hAnsi="黑体" w:hint="eastAsia"/>
          <w:sz w:val="28"/>
          <w:szCs w:val="28"/>
        </w:rPr>
        <w:t>部</w:t>
      </w:r>
      <w:r w:rsidR="006A4EDC">
        <w:rPr>
          <w:rFonts w:ascii="黑体" w:eastAsia="黑体" w:hAnsi="黑体" w:hint="eastAsia"/>
          <w:sz w:val="28"/>
          <w:szCs w:val="28"/>
        </w:rPr>
        <w:t>四个部门，</w:t>
      </w:r>
      <w:r w:rsidR="00DD2C1B" w:rsidRPr="00DD2C1B">
        <w:rPr>
          <w:rFonts w:ascii="黑体" w:eastAsia="黑体" w:hAnsi="黑体" w:hint="eastAsia"/>
          <w:sz w:val="28"/>
          <w:szCs w:val="28"/>
        </w:rPr>
        <w:t>拥有一支出色的技术研发队伍，</w:t>
      </w:r>
      <w:r w:rsidR="006A4EDC">
        <w:rPr>
          <w:rFonts w:ascii="黑体" w:eastAsia="黑体" w:hAnsi="黑体" w:hint="eastAsia"/>
          <w:sz w:val="28"/>
          <w:szCs w:val="28"/>
        </w:rPr>
        <w:t>员工40余名（硕士及以上学历占四成）。</w:t>
      </w:r>
      <w:r w:rsidR="00DD2C1B" w:rsidRPr="00DD2C1B">
        <w:rPr>
          <w:rFonts w:ascii="黑体" w:eastAsia="黑体" w:hAnsi="黑体" w:hint="eastAsia"/>
          <w:sz w:val="28"/>
          <w:szCs w:val="28"/>
        </w:rPr>
        <w:t>主要担负着饲料配方研究开发与调试、产品中试、饲料原料和成品安全质量检测和饲料加工工艺研究等集团研发核心工作。中心现在拥有近红外仪、高效液相色谱（HPLC）、气相色谱仪（GC）、原子吸收光谱仪、原子荧光光谱仪、全自动能量测定仪等多种大型分析检测仪器及先进的配套附属设备。“中心”工作人员在从事研发工作之前都经过了严格的培训，合格之后持证上岗。</w:t>
      </w:r>
      <w:r w:rsidR="00285B46" w:rsidRPr="00285B46">
        <w:rPr>
          <w:rFonts w:ascii="黑体" w:eastAsia="黑体" w:hAnsi="黑体" w:hint="eastAsia"/>
          <w:sz w:val="28"/>
          <w:szCs w:val="28"/>
        </w:rPr>
        <w:t>如果你有高度的社会责任感、强烈的事业心及优秀的学习能力，加入我们吧，</w:t>
      </w:r>
      <w:r w:rsidR="0015164B" w:rsidRPr="00285B46">
        <w:rPr>
          <w:rFonts w:ascii="黑体" w:eastAsia="黑体" w:hAnsi="黑体" w:hint="eastAsia"/>
          <w:sz w:val="28"/>
          <w:szCs w:val="28"/>
        </w:rPr>
        <w:t>双胞胎</w:t>
      </w:r>
      <w:r w:rsidR="0015164B" w:rsidRPr="00285B46">
        <w:rPr>
          <w:rFonts w:ascii="黑体" w:eastAsia="黑体" w:hAnsi="黑体"/>
          <w:sz w:val="28"/>
          <w:szCs w:val="28"/>
        </w:rPr>
        <w:t>与您一起成就梦想！</w:t>
      </w:r>
      <w:r w:rsidR="00285B46" w:rsidRPr="00285B46">
        <w:rPr>
          <w:rFonts w:ascii="黑体" w:eastAsia="黑体" w:hAnsi="黑体" w:hint="eastAsia"/>
          <w:sz w:val="28"/>
          <w:szCs w:val="28"/>
        </w:rPr>
        <w:t>！！</w:t>
      </w:r>
    </w:p>
    <w:p w:rsidR="00B579DD" w:rsidRDefault="00DD4A6C" w:rsidP="00B579DD">
      <w:pPr>
        <w:rPr>
          <w:rFonts w:ascii="黑体" w:eastAsia="黑体" w:hAnsi="黑体"/>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pt;height:53.25pt" fillcolor="#06c" strokecolor="#9cf" strokeweight="1.5pt">
            <v:shadow on="t" color="#900"/>
            <v:textpath style="font-family:&quot;宋体&quot;;v-text-kern:t" trim="t" fitpath="t" string="选择比努力更重要！"/>
          </v:shape>
        </w:pict>
      </w:r>
    </w:p>
    <w:p w:rsidR="00B560DB" w:rsidRPr="00285B46" w:rsidRDefault="0015164B">
      <w:pPr>
        <w:rPr>
          <w:rFonts w:ascii="黑体" w:eastAsia="黑体" w:hAnsi="黑体"/>
          <w:b/>
          <w:sz w:val="30"/>
          <w:szCs w:val="30"/>
        </w:rPr>
      </w:pPr>
      <w:r w:rsidRPr="00285B46">
        <w:rPr>
          <w:rFonts w:ascii="黑体" w:eastAsia="黑体" w:hAnsi="黑体" w:hint="eastAsia"/>
          <w:b/>
          <w:sz w:val="30"/>
          <w:szCs w:val="30"/>
        </w:rPr>
        <w:lastRenderedPageBreak/>
        <w:t>招聘岗位：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8"/>
        <w:gridCol w:w="1577"/>
        <w:gridCol w:w="919"/>
        <w:gridCol w:w="1917"/>
        <w:gridCol w:w="1116"/>
        <w:gridCol w:w="1485"/>
      </w:tblGrid>
      <w:tr w:rsidR="00D92ECE" w:rsidRPr="00285B46" w:rsidTr="00647B5C">
        <w:trPr>
          <w:trHeight w:val="760"/>
          <w:jc w:val="center"/>
        </w:trPr>
        <w:tc>
          <w:tcPr>
            <w:tcW w:w="884" w:type="pct"/>
            <w:shd w:val="clear" w:color="auto" w:fill="A6A6A6"/>
            <w:vAlign w:val="center"/>
          </w:tcPr>
          <w:p w:rsidR="00D92ECE" w:rsidRPr="00285B46" w:rsidRDefault="00D92ECE" w:rsidP="00D92ECE">
            <w:pPr>
              <w:jc w:val="center"/>
              <w:rPr>
                <w:rFonts w:ascii="黑体" w:eastAsia="黑体" w:hAnsi="黑体"/>
                <w:b/>
                <w:szCs w:val="24"/>
              </w:rPr>
            </w:pPr>
            <w:r w:rsidRPr="00285B46">
              <w:rPr>
                <w:rFonts w:ascii="黑体" w:eastAsia="黑体" w:hAnsi="黑体" w:hint="eastAsia"/>
                <w:b/>
                <w:szCs w:val="24"/>
              </w:rPr>
              <w:t>招聘岗位</w:t>
            </w:r>
          </w:p>
        </w:tc>
        <w:tc>
          <w:tcPr>
            <w:tcW w:w="925" w:type="pct"/>
            <w:shd w:val="clear" w:color="auto" w:fill="A6A6A6"/>
            <w:vAlign w:val="center"/>
          </w:tcPr>
          <w:p w:rsidR="00D92ECE" w:rsidRPr="00285B46" w:rsidRDefault="00D92ECE" w:rsidP="00D92ECE">
            <w:pPr>
              <w:jc w:val="center"/>
              <w:rPr>
                <w:rFonts w:ascii="黑体" w:eastAsia="黑体" w:hAnsi="黑体"/>
                <w:b/>
                <w:szCs w:val="24"/>
              </w:rPr>
            </w:pPr>
            <w:r w:rsidRPr="00285B46">
              <w:rPr>
                <w:rFonts w:ascii="黑体" w:eastAsia="黑体" w:hAnsi="黑体" w:hint="eastAsia"/>
                <w:b/>
                <w:szCs w:val="24"/>
              </w:rPr>
              <w:t>专业要求</w:t>
            </w:r>
          </w:p>
        </w:tc>
        <w:tc>
          <w:tcPr>
            <w:tcW w:w="539" w:type="pct"/>
            <w:shd w:val="clear" w:color="auto" w:fill="A6A6A6"/>
            <w:vAlign w:val="center"/>
          </w:tcPr>
          <w:p w:rsidR="00D92ECE" w:rsidRPr="00285B46" w:rsidRDefault="00D92ECE" w:rsidP="00D92ECE">
            <w:pPr>
              <w:jc w:val="center"/>
              <w:rPr>
                <w:rFonts w:ascii="黑体" w:eastAsia="黑体" w:hAnsi="黑体"/>
                <w:b/>
                <w:szCs w:val="24"/>
              </w:rPr>
            </w:pPr>
            <w:r w:rsidRPr="00285B46">
              <w:rPr>
                <w:rFonts w:ascii="黑体" w:eastAsia="黑体" w:hAnsi="黑体" w:hint="eastAsia"/>
                <w:b/>
                <w:szCs w:val="24"/>
              </w:rPr>
              <w:t>学历</w:t>
            </w:r>
          </w:p>
        </w:tc>
        <w:tc>
          <w:tcPr>
            <w:tcW w:w="1125" w:type="pct"/>
            <w:shd w:val="clear" w:color="auto" w:fill="A6A6A6"/>
            <w:vAlign w:val="center"/>
          </w:tcPr>
          <w:p w:rsidR="00D92ECE" w:rsidRPr="00285B46" w:rsidRDefault="00D92ECE" w:rsidP="00D92ECE">
            <w:pPr>
              <w:jc w:val="center"/>
              <w:rPr>
                <w:rFonts w:ascii="黑体" w:eastAsia="黑体" w:hAnsi="黑体"/>
                <w:b/>
                <w:szCs w:val="24"/>
              </w:rPr>
            </w:pPr>
            <w:r w:rsidRPr="00285B46">
              <w:rPr>
                <w:rFonts w:ascii="黑体" w:eastAsia="黑体" w:hAnsi="黑体" w:hint="eastAsia"/>
                <w:b/>
                <w:szCs w:val="24"/>
              </w:rPr>
              <w:t>工作地点</w:t>
            </w:r>
          </w:p>
        </w:tc>
        <w:tc>
          <w:tcPr>
            <w:tcW w:w="655" w:type="pct"/>
            <w:shd w:val="clear" w:color="auto" w:fill="A6A6A6"/>
            <w:vAlign w:val="center"/>
          </w:tcPr>
          <w:p w:rsidR="00D92ECE" w:rsidRPr="00285B46" w:rsidRDefault="00212C79" w:rsidP="00D92ECE">
            <w:pPr>
              <w:jc w:val="center"/>
              <w:rPr>
                <w:rFonts w:ascii="黑体" w:eastAsia="黑体" w:hAnsi="黑体"/>
                <w:b/>
                <w:szCs w:val="24"/>
              </w:rPr>
            </w:pPr>
            <w:r>
              <w:rPr>
                <w:rFonts w:ascii="黑体" w:eastAsia="黑体" w:hAnsi="黑体" w:hint="eastAsia"/>
                <w:b/>
                <w:szCs w:val="24"/>
              </w:rPr>
              <w:t>实习</w:t>
            </w:r>
            <w:r w:rsidR="00D92ECE" w:rsidRPr="00285B46">
              <w:rPr>
                <w:rFonts w:ascii="黑体" w:eastAsia="黑体" w:hAnsi="黑体" w:hint="eastAsia"/>
                <w:b/>
                <w:szCs w:val="24"/>
              </w:rPr>
              <w:t>薪资待遇</w:t>
            </w:r>
          </w:p>
        </w:tc>
        <w:tc>
          <w:tcPr>
            <w:tcW w:w="871" w:type="pct"/>
            <w:shd w:val="clear" w:color="auto" w:fill="A6A6A6"/>
            <w:vAlign w:val="center"/>
          </w:tcPr>
          <w:p w:rsidR="00D92ECE" w:rsidRPr="00285B46" w:rsidRDefault="00D92ECE" w:rsidP="00D92ECE">
            <w:pPr>
              <w:jc w:val="center"/>
              <w:rPr>
                <w:rFonts w:ascii="黑体" w:eastAsia="黑体" w:hAnsi="黑体"/>
                <w:b/>
                <w:szCs w:val="24"/>
              </w:rPr>
            </w:pPr>
            <w:r w:rsidRPr="00285B46">
              <w:rPr>
                <w:rFonts w:ascii="黑体" w:eastAsia="黑体" w:hAnsi="黑体" w:hint="eastAsia"/>
                <w:b/>
                <w:szCs w:val="24"/>
              </w:rPr>
              <w:t>招聘人数</w:t>
            </w:r>
          </w:p>
        </w:tc>
      </w:tr>
      <w:tr w:rsidR="00D92ECE" w:rsidRPr="00285B46" w:rsidTr="00647B5C">
        <w:trPr>
          <w:trHeight w:val="1493"/>
          <w:jc w:val="center"/>
        </w:trPr>
        <w:tc>
          <w:tcPr>
            <w:tcW w:w="884" w:type="pct"/>
            <w:vAlign w:val="center"/>
          </w:tcPr>
          <w:p w:rsidR="00D92ECE" w:rsidRPr="00E26F09" w:rsidRDefault="001936FF" w:rsidP="00D92ECE">
            <w:pPr>
              <w:jc w:val="center"/>
              <w:rPr>
                <w:rFonts w:ascii="黑体" w:eastAsia="黑体" w:hAnsi="黑体"/>
                <w:b/>
                <w:sz w:val="28"/>
                <w:szCs w:val="28"/>
              </w:rPr>
            </w:pPr>
            <w:r w:rsidRPr="00E26F09">
              <w:rPr>
                <w:rFonts w:ascii="黑体" w:eastAsia="黑体" w:hAnsi="黑体" w:hint="eastAsia"/>
                <w:b/>
                <w:sz w:val="28"/>
                <w:szCs w:val="28"/>
              </w:rPr>
              <w:t>研发专员</w:t>
            </w:r>
          </w:p>
        </w:tc>
        <w:tc>
          <w:tcPr>
            <w:tcW w:w="925" w:type="pct"/>
            <w:vAlign w:val="center"/>
          </w:tcPr>
          <w:p w:rsidR="00D92ECE" w:rsidRPr="001936FF" w:rsidRDefault="001936FF" w:rsidP="00D92ECE">
            <w:pPr>
              <w:jc w:val="center"/>
              <w:rPr>
                <w:rFonts w:ascii="黑体" w:eastAsia="黑体" w:hAnsi="黑体"/>
                <w:b/>
                <w:sz w:val="24"/>
                <w:szCs w:val="24"/>
              </w:rPr>
            </w:pPr>
            <w:r w:rsidRPr="001936FF">
              <w:rPr>
                <w:rFonts w:ascii="黑体" w:eastAsia="黑体" w:hAnsi="黑体" w:hint="eastAsia"/>
                <w:b/>
                <w:sz w:val="24"/>
                <w:szCs w:val="24"/>
              </w:rPr>
              <w:t>动物营养与饲料科学</w:t>
            </w:r>
          </w:p>
        </w:tc>
        <w:tc>
          <w:tcPr>
            <w:tcW w:w="539" w:type="pct"/>
            <w:vAlign w:val="center"/>
          </w:tcPr>
          <w:p w:rsidR="00D92ECE" w:rsidRPr="001936FF" w:rsidRDefault="001936FF" w:rsidP="00D92ECE">
            <w:pPr>
              <w:jc w:val="center"/>
              <w:rPr>
                <w:rFonts w:ascii="黑体" w:eastAsia="黑体" w:hAnsi="黑体"/>
                <w:b/>
                <w:sz w:val="24"/>
                <w:szCs w:val="24"/>
              </w:rPr>
            </w:pPr>
            <w:r w:rsidRPr="001936FF">
              <w:rPr>
                <w:rFonts w:ascii="黑体" w:eastAsia="黑体" w:hAnsi="黑体" w:hint="eastAsia"/>
                <w:b/>
                <w:sz w:val="24"/>
                <w:szCs w:val="24"/>
              </w:rPr>
              <w:t>博士</w:t>
            </w:r>
          </w:p>
        </w:tc>
        <w:tc>
          <w:tcPr>
            <w:tcW w:w="1125" w:type="pct"/>
            <w:vAlign w:val="center"/>
          </w:tcPr>
          <w:p w:rsidR="00D92ECE" w:rsidRPr="001936FF" w:rsidRDefault="001936FF" w:rsidP="00D92ECE">
            <w:pPr>
              <w:jc w:val="center"/>
              <w:rPr>
                <w:rFonts w:ascii="黑体" w:eastAsia="黑体" w:hAnsi="黑体"/>
                <w:b/>
                <w:sz w:val="24"/>
                <w:szCs w:val="24"/>
              </w:rPr>
            </w:pPr>
            <w:r w:rsidRPr="001936FF">
              <w:rPr>
                <w:rFonts w:ascii="黑体" w:eastAsia="黑体" w:hAnsi="黑体" w:hint="eastAsia"/>
                <w:b/>
                <w:sz w:val="24"/>
                <w:szCs w:val="24"/>
              </w:rPr>
              <w:t>江西、广东</w:t>
            </w:r>
          </w:p>
        </w:tc>
        <w:tc>
          <w:tcPr>
            <w:tcW w:w="655" w:type="pct"/>
            <w:vAlign w:val="center"/>
          </w:tcPr>
          <w:p w:rsidR="00D92ECE" w:rsidRPr="001936FF" w:rsidRDefault="00212C79" w:rsidP="00D92ECE">
            <w:pPr>
              <w:jc w:val="center"/>
              <w:rPr>
                <w:rFonts w:ascii="黑体" w:eastAsia="黑体" w:hAnsi="黑体"/>
                <w:b/>
                <w:sz w:val="24"/>
                <w:szCs w:val="24"/>
              </w:rPr>
            </w:pPr>
            <w:r>
              <w:rPr>
                <w:rFonts w:ascii="黑体" w:eastAsia="黑体" w:hAnsi="黑体" w:hint="eastAsia"/>
                <w:b/>
                <w:sz w:val="24"/>
                <w:szCs w:val="24"/>
              </w:rPr>
              <w:t>10000</w:t>
            </w:r>
          </w:p>
        </w:tc>
        <w:tc>
          <w:tcPr>
            <w:tcW w:w="871" w:type="pct"/>
            <w:vAlign w:val="center"/>
          </w:tcPr>
          <w:p w:rsidR="00D92ECE" w:rsidRPr="001936FF" w:rsidRDefault="001936FF" w:rsidP="00D92ECE">
            <w:pPr>
              <w:jc w:val="center"/>
              <w:rPr>
                <w:rFonts w:ascii="黑体" w:eastAsia="黑体" w:hAnsi="黑体"/>
                <w:b/>
                <w:sz w:val="24"/>
                <w:szCs w:val="24"/>
              </w:rPr>
            </w:pPr>
            <w:r w:rsidRPr="001936FF">
              <w:rPr>
                <w:rFonts w:ascii="黑体" w:eastAsia="黑体" w:hAnsi="黑体" w:hint="eastAsia"/>
                <w:b/>
                <w:sz w:val="24"/>
                <w:szCs w:val="24"/>
              </w:rPr>
              <w:t>2</w:t>
            </w:r>
          </w:p>
        </w:tc>
      </w:tr>
      <w:tr w:rsidR="00D92ECE" w:rsidRPr="00285B46" w:rsidTr="00647B5C">
        <w:trPr>
          <w:trHeight w:val="1401"/>
          <w:jc w:val="center"/>
        </w:trPr>
        <w:tc>
          <w:tcPr>
            <w:tcW w:w="884" w:type="pct"/>
            <w:vAlign w:val="center"/>
          </w:tcPr>
          <w:p w:rsidR="00D92ECE" w:rsidRPr="00E26F09" w:rsidRDefault="001936FF" w:rsidP="00D92ECE">
            <w:pPr>
              <w:jc w:val="center"/>
              <w:rPr>
                <w:rFonts w:ascii="黑体" w:eastAsia="黑体" w:hAnsi="黑体"/>
                <w:b/>
                <w:sz w:val="28"/>
                <w:szCs w:val="28"/>
              </w:rPr>
            </w:pPr>
            <w:r w:rsidRPr="00E26F09">
              <w:rPr>
                <w:rFonts w:ascii="黑体" w:eastAsia="黑体" w:hAnsi="黑体" w:hint="eastAsia"/>
                <w:b/>
                <w:sz w:val="28"/>
                <w:szCs w:val="28"/>
              </w:rPr>
              <w:t>研发员</w:t>
            </w:r>
          </w:p>
        </w:tc>
        <w:tc>
          <w:tcPr>
            <w:tcW w:w="925" w:type="pct"/>
            <w:vAlign w:val="center"/>
          </w:tcPr>
          <w:p w:rsidR="00D92ECE" w:rsidRPr="00E26F09" w:rsidRDefault="001936FF" w:rsidP="00D92ECE">
            <w:pPr>
              <w:jc w:val="center"/>
              <w:rPr>
                <w:rFonts w:ascii="黑体" w:eastAsia="黑体" w:hAnsi="黑体"/>
                <w:b/>
                <w:sz w:val="24"/>
                <w:szCs w:val="24"/>
              </w:rPr>
            </w:pPr>
            <w:r w:rsidRPr="00E26F09">
              <w:rPr>
                <w:rFonts w:ascii="黑体" w:eastAsia="黑体" w:hAnsi="黑体" w:hint="eastAsia"/>
                <w:b/>
                <w:sz w:val="24"/>
                <w:szCs w:val="24"/>
              </w:rPr>
              <w:t>动物营养与饲料科学</w:t>
            </w:r>
          </w:p>
        </w:tc>
        <w:tc>
          <w:tcPr>
            <w:tcW w:w="539" w:type="pct"/>
            <w:vAlign w:val="center"/>
          </w:tcPr>
          <w:p w:rsidR="00D92ECE" w:rsidRPr="00E26F09" w:rsidRDefault="001936FF" w:rsidP="00D92ECE">
            <w:pPr>
              <w:jc w:val="center"/>
              <w:rPr>
                <w:rFonts w:ascii="黑体" w:eastAsia="黑体" w:hAnsi="黑体"/>
                <w:b/>
                <w:sz w:val="24"/>
                <w:szCs w:val="24"/>
              </w:rPr>
            </w:pPr>
            <w:r w:rsidRPr="00E26F09">
              <w:rPr>
                <w:rFonts w:ascii="黑体" w:eastAsia="黑体" w:hAnsi="黑体" w:hint="eastAsia"/>
                <w:b/>
                <w:sz w:val="24"/>
                <w:szCs w:val="24"/>
              </w:rPr>
              <w:t>硕士</w:t>
            </w:r>
          </w:p>
        </w:tc>
        <w:tc>
          <w:tcPr>
            <w:tcW w:w="1125" w:type="pct"/>
            <w:vAlign w:val="center"/>
          </w:tcPr>
          <w:p w:rsidR="00D92ECE" w:rsidRPr="00E26F09" w:rsidRDefault="001936FF" w:rsidP="00D92ECE">
            <w:pPr>
              <w:jc w:val="center"/>
              <w:rPr>
                <w:rFonts w:ascii="黑体" w:eastAsia="黑体" w:hAnsi="黑体"/>
                <w:b/>
                <w:sz w:val="24"/>
                <w:szCs w:val="24"/>
              </w:rPr>
            </w:pPr>
            <w:r w:rsidRPr="00E26F09">
              <w:rPr>
                <w:rFonts w:ascii="黑体" w:eastAsia="黑体" w:hAnsi="黑体" w:hint="eastAsia"/>
                <w:b/>
                <w:sz w:val="24"/>
                <w:szCs w:val="24"/>
              </w:rPr>
              <w:t>江西、广东</w:t>
            </w:r>
          </w:p>
        </w:tc>
        <w:tc>
          <w:tcPr>
            <w:tcW w:w="655" w:type="pct"/>
            <w:vAlign w:val="center"/>
          </w:tcPr>
          <w:p w:rsidR="00D92ECE" w:rsidRPr="00E26F09" w:rsidRDefault="00212C79" w:rsidP="00162580">
            <w:pPr>
              <w:jc w:val="center"/>
              <w:rPr>
                <w:rFonts w:ascii="黑体" w:eastAsia="黑体" w:hAnsi="黑体"/>
                <w:b/>
                <w:sz w:val="24"/>
                <w:szCs w:val="24"/>
              </w:rPr>
            </w:pPr>
            <w:r>
              <w:rPr>
                <w:rFonts w:ascii="黑体" w:eastAsia="黑体" w:hAnsi="黑体" w:hint="eastAsia"/>
                <w:b/>
                <w:sz w:val="24"/>
                <w:szCs w:val="24"/>
              </w:rPr>
              <w:t>4</w:t>
            </w:r>
            <w:r w:rsidR="001936FF" w:rsidRPr="00E26F09">
              <w:rPr>
                <w:rFonts w:ascii="黑体" w:eastAsia="黑体" w:hAnsi="黑体" w:hint="eastAsia"/>
                <w:b/>
                <w:sz w:val="24"/>
                <w:szCs w:val="24"/>
              </w:rPr>
              <w:t>000</w:t>
            </w:r>
          </w:p>
        </w:tc>
        <w:tc>
          <w:tcPr>
            <w:tcW w:w="871" w:type="pct"/>
            <w:vAlign w:val="center"/>
          </w:tcPr>
          <w:p w:rsidR="00D92ECE" w:rsidRPr="00E26F09" w:rsidRDefault="00212C79" w:rsidP="00D92ECE">
            <w:pPr>
              <w:jc w:val="center"/>
              <w:rPr>
                <w:rFonts w:ascii="黑体" w:eastAsia="黑体" w:hAnsi="黑体"/>
                <w:b/>
                <w:sz w:val="24"/>
                <w:szCs w:val="24"/>
              </w:rPr>
            </w:pPr>
            <w:r>
              <w:rPr>
                <w:rFonts w:ascii="黑体" w:eastAsia="黑体" w:hAnsi="黑体" w:hint="eastAsia"/>
                <w:b/>
                <w:sz w:val="24"/>
                <w:szCs w:val="24"/>
              </w:rPr>
              <w:t>2</w:t>
            </w:r>
          </w:p>
        </w:tc>
      </w:tr>
    </w:tbl>
    <w:p w:rsidR="009A77CA" w:rsidRPr="00285B46" w:rsidRDefault="007E2F39" w:rsidP="009A77CA">
      <w:pPr>
        <w:rPr>
          <w:rFonts w:ascii="黑体" w:eastAsia="黑体" w:hAnsi="黑体"/>
          <w:b/>
          <w:szCs w:val="21"/>
        </w:rPr>
      </w:pPr>
      <w:r w:rsidRPr="00285B46">
        <w:rPr>
          <w:rFonts w:ascii="黑体" w:eastAsia="黑体" w:hAnsi="黑体" w:hint="eastAsia"/>
          <w:b/>
          <w:szCs w:val="21"/>
        </w:rPr>
        <w:t>福利待遇：</w:t>
      </w:r>
    </w:p>
    <w:p w:rsidR="004B38A4" w:rsidRPr="00285B46" w:rsidRDefault="004B38A4" w:rsidP="004B38A4">
      <w:pPr>
        <w:rPr>
          <w:rFonts w:ascii="黑体" w:eastAsia="黑体" w:hAnsi="黑体"/>
          <w:szCs w:val="21"/>
        </w:rPr>
      </w:pPr>
      <w:r w:rsidRPr="00285B46">
        <w:rPr>
          <w:rFonts w:ascii="黑体" w:eastAsia="黑体" w:hAnsi="黑体" w:hint="eastAsia"/>
          <w:szCs w:val="21"/>
        </w:rPr>
        <w:t>1、</w:t>
      </w:r>
      <w:r w:rsidR="00AD2795" w:rsidRPr="00285B46">
        <w:rPr>
          <w:rFonts w:ascii="黑体" w:eastAsia="黑体" w:hAnsi="黑体"/>
          <w:szCs w:val="21"/>
        </w:rPr>
        <w:t>一经录用，</w:t>
      </w:r>
      <w:r w:rsidRPr="00285B46">
        <w:rPr>
          <w:rFonts w:ascii="黑体" w:eastAsia="黑体" w:hAnsi="黑体" w:hint="eastAsia"/>
          <w:szCs w:val="21"/>
        </w:rPr>
        <w:t>实习期间签订三方协议，购买团体意外险；毕业后，</w:t>
      </w:r>
      <w:r w:rsidR="00AD2795" w:rsidRPr="00285B46">
        <w:rPr>
          <w:rFonts w:ascii="黑体" w:eastAsia="黑体" w:hAnsi="黑体"/>
          <w:szCs w:val="21"/>
        </w:rPr>
        <w:t>签订劳动合同，缴纳五险</w:t>
      </w:r>
      <w:r w:rsidR="007E2F39" w:rsidRPr="00285B46">
        <w:rPr>
          <w:rFonts w:ascii="黑体" w:eastAsia="黑体" w:hAnsi="黑体"/>
          <w:szCs w:val="21"/>
        </w:rPr>
        <w:t>，享受</w:t>
      </w:r>
      <w:r w:rsidR="00AD2795" w:rsidRPr="00285B46">
        <w:rPr>
          <w:rFonts w:ascii="黑体" w:eastAsia="黑体" w:hAnsi="黑体" w:hint="eastAsia"/>
          <w:szCs w:val="21"/>
        </w:rPr>
        <w:t>三节福利</w:t>
      </w:r>
      <w:r w:rsidR="00AD2795" w:rsidRPr="00285B46">
        <w:rPr>
          <w:rFonts w:ascii="黑体" w:eastAsia="黑体" w:hAnsi="黑体"/>
          <w:szCs w:val="21"/>
        </w:rPr>
        <w:t>、年终奖、带薪</w:t>
      </w:r>
      <w:r w:rsidR="00AD2795" w:rsidRPr="00285B46">
        <w:rPr>
          <w:rFonts w:ascii="黑体" w:eastAsia="黑体" w:hAnsi="黑体" w:hint="eastAsia"/>
          <w:szCs w:val="21"/>
        </w:rPr>
        <w:t>年</w:t>
      </w:r>
      <w:r w:rsidRPr="00285B46">
        <w:rPr>
          <w:rFonts w:ascii="黑体" w:eastAsia="黑体" w:hAnsi="黑体"/>
          <w:szCs w:val="21"/>
        </w:rPr>
        <w:t>假</w:t>
      </w:r>
      <w:r w:rsidRPr="00285B46">
        <w:rPr>
          <w:rFonts w:ascii="黑体" w:eastAsia="黑体" w:hAnsi="黑体" w:hint="eastAsia"/>
          <w:szCs w:val="21"/>
        </w:rPr>
        <w:t>、法定节假日休息、定期团体活动</w:t>
      </w:r>
      <w:r w:rsidR="00C31BBF" w:rsidRPr="00285B46">
        <w:rPr>
          <w:rFonts w:ascii="黑体" w:eastAsia="黑体" w:hAnsi="黑体" w:hint="eastAsia"/>
          <w:szCs w:val="21"/>
        </w:rPr>
        <w:t>、食宿补贴</w:t>
      </w:r>
      <w:r w:rsidRPr="00285B46">
        <w:rPr>
          <w:rFonts w:ascii="黑体" w:eastAsia="黑体" w:hAnsi="黑体"/>
          <w:szCs w:val="21"/>
        </w:rPr>
        <w:t>等福利</w:t>
      </w:r>
      <w:r w:rsidRPr="00285B46">
        <w:rPr>
          <w:rFonts w:ascii="黑体" w:eastAsia="黑体" w:hAnsi="黑体" w:hint="eastAsia"/>
          <w:szCs w:val="21"/>
        </w:rPr>
        <w:t>；</w:t>
      </w:r>
    </w:p>
    <w:p w:rsidR="007E2F39" w:rsidRPr="00285B46" w:rsidRDefault="004B38A4" w:rsidP="004B38A4">
      <w:pPr>
        <w:rPr>
          <w:rFonts w:ascii="黑体" w:eastAsia="黑体" w:hAnsi="黑体"/>
          <w:szCs w:val="21"/>
        </w:rPr>
      </w:pPr>
      <w:r w:rsidRPr="00285B46">
        <w:rPr>
          <w:rFonts w:ascii="黑体" w:eastAsia="黑体" w:hAnsi="黑体" w:hint="eastAsia"/>
          <w:szCs w:val="21"/>
        </w:rPr>
        <w:t>2、入司</w:t>
      </w:r>
      <w:r w:rsidR="00C31BBF" w:rsidRPr="00285B46">
        <w:rPr>
          <w:rFonts w:ascii="黑体" w:eastAsia="黑体" w:hAnsi="黑体" w:hint="eastAsia"/>
          <w:szCs w:val="21"/>
        </w:rPr>
        <w:t>实习后安排</w:t>
      </w:r>
      <w:r w:rsidRPr="00285B46">
        <w:rPr>
          <w:rFonts w:ascii="黑体" w:eastAsia="黑体" w:hAnsi="黑体" w:hint="eastAsia"/>
          <w:szCs w:val="21"/>
        </w:rPr>
        <w:t>文化</w:t>
      </w:r>
      <w:r w:rsidR="00AD2795" w:rsidRPr="00285B46">
        <w:rPr>
          <w:rFonts w:ascii="黑体" w:eastAsia="黑体" w:hAnsi="黑体" w:hint="eastAsia"/>
          <w:szCs w:val="21"/>
        </w:rPr>
        <w:t>培训基地</w:t>
      </w:r>
      <w:r w:rsidRPr="00285B46">
        <w:rPr>
          <w:rFonts w:ascii="黑体" w:eastAsia="黑体" w:hAnsi="黑体" w:hint="eastAsia"/>
          <w:szCs w:val="21"/>
        </w:rPr>
        <w:t>和技能培训基地</w:t>
      </w:r>
      <w:r w:rsidR="00C31BBF" w:rsidRPr="00285B46">
        <w:rPr>
          <w:rFonts w:ascii="黑体" w:eastAsia="黑体" w:hAnsi="黑体" w:hint="eastAsia"/>
          <w:szCs w:val="21"/>
        </w:rPr>
        <w:t>进行培训，由专门的培训老师负责指导；</w:t>
      </w:r>
    </w:p>
    <w:p w:rsidR="00C31BBF" w:rsidRPr="00285B46" w:rsidRDefault="00C31BBF" w:rsidP="004B38A4">
      <w:pPr>
        <w:rPr>
          <w:rFonts w:ascii="黑体" w:eastAsia="黑体" w:hAnsi="黑体"/>
          <w:szCs w:val="21"/>
        </w:rPr>
      </w:pPr>
      <w:r w:rsidRPr="00285B46">
        <w:rPr>
          <w:rFonts w:ascii="黑体" w:eastAsia="黑体" w:hAnsi="黑体" w:hint="eastAsia"/>
          <w:szCs w:val="21"/>
        </w:rPr>
        <w:t>3、提供完善的“双通道”职业生涯规划及晋升通道，完善的薪资体系及福利体系。</w:t>
      </w:r>
    </w:p>
    <w:p w:rsidR="00AD2795" w:rsidRPr="00285B46" w:rsidRDefault="00AD2795" w:rsidP="00AD2795">
      <w:pPr>
        <w:rPr>
          <w:rFonts w:ascii="黑体" w:eastAsia="黑体" w:hAnsi="黑体"/>
          <w:szCs w:val="21"/>
        </w:rPr>
      </w:pPr>
    </w:p>
    <w:p w:rsidR="00AD2795" w:rsidRPr="00285B46" w:rsidRDefault="00AD2795" w:rsidP="00AD2795">
      <w:pPr>
        <w:rPr>
          <w:rFonts w:ascii="黑体" w:eastAsia="黑体" w:hAnsi="黑体"/>
          <w:szCs w:val="21"/>
        </w:rPr>
      </w:pPr>
      <w:r w:rsidRPr="00285B46">
        <w:rPr>
          <w:rFonts w:ascii="黑体" w:eastAsia="黑体" w:hAnsi="黑体" w:hint="eastAsia"/>
          <w:szCs w:val="21"/>
        </w:rPr>
        <w:t>联系人：</w:t>
      </w:r>
      <w:r w:rsidR="00C31BBF" w:rsidRPr="00285B46">
        <w:rPr>
          <w:rFonts w:ascii="黑体" w:eastAsia="黑体" w:hAnsi="黑体" w:hint="eastAsia"/>
          <w:szCs w:val="21"/>
        </w:rPr>
        <w:t>唐经理</w:t>
      </w:r>
    </w:p>
    <w:p w:rsidR="00AD2795" w:rsidRPr="00285B46" w:rsidRDefault="00AD2795" w:rsidP="00AD2795">
      <w:pPr>
        <w:rPr>
          <w:rFonts w:ascii="黑体" w:eastAsia="黑体" w:hAnsi="黑体"/>
          <w:szCs w:val="21"/>
        </w:rPr>
      </w:pPr>
      <w:r w:rsidRPr="00285B46">
        <w:rPr>
          <w:rFonts w:ascii="黑体" w:eastAsia="黑体" w:hAnsi="黑体" w:hint="eastAsia"/>
          <w:szCs w:val="21"/>
        </w:rPr>
        <w:t>联系电话：</w:t>
      </w:r>
      <w:r w:rsidR="00212C79">
        <w:rPr>
          <w:rFonts w:ascii="黑体" w:eastAsia="黑体" w:hAnsi="黑体" w:hint="eastAsia"/>
          <w:szCs w:val="21"/>
        </w:rPr>
        <w:t>18170807373</w:t>
      </w:r>
    </w:p>
    <w:p w:rsidR="004B38A4" w:rsidRPr="00285B46" w:rsidRDefault="004B38A4" w:rsidP="00AD2795">
      <w:pPr>
        <w:rPr>
          <w:rFonts w:ascii="黑体" w:eastAsia="黑体" w:hAnsi="黑体"/>
          <w:szCs w:val="21"/>
        </w:rPr>
      </w:pPr>
      <w:r w:rsidRPr="00285B46">
        <w:rPr>
          <w:rFonts w:ascii="黑体" w:eastAsia="黑体" w:hAnsi="黑体" w:hint="eastAsia"/>
          <w:szCs w:val="21"/>
        </w:rPr>
        <w:t>校园招聘QQ：</w:t>
      </w:r>
      <w:r w:rsidR="00DA3FCB">
        <w:rPr>
          <w:rFonts w:ascii="黑体" w:eastAsia="黑体" w:hAnsi="黑体" w:hint="eastAsia"/>
          <w:szCs w:val="21"/>
        </w:rPr>
        <w:t>2320800354</w:t>
      </w:r>
    </w:p>
    <w:p w:rsidR="00162580" w:rsidRPr="00285B46" w:rsidRDefault="00162580" w:rsidP="00AD2795">
      <w:pPr>
        <w:rPr>
          <w:rFonts w:ascii="黑体" w:eastAsia="黑体" w:hAnsi="黑体"/>
          <w:szCs w:val="21"/>
        </w:rPr>
      </w:pPr>
      <w:r w:rsidRPr="00285B46">
        <w:rPr>
          <w:rFonts w:ascii="黑体" w:eastAsia="黑体" w:hAnsi="黑体" w:hint="eastAsia"/>
          <w:szCs w:val="21"/>
        </w:rPr>
        <w:t>邮箱：</w:t>
      </w:r>
      <w:r w:rsidR="00DA3FCB">
        <w:rPr>
          <w:rFonts w:ascii="黑体" w:eastAsia="黑体" w:hAnsi="黑体" w:hint="eastAsia"/>
          <w:szCs w:val="21"/>
        </w:rPr>
        <w:t>tangwm@sbtjt.com</w:t>
      </w:r>
    </w:p>
    <w:p w:rsidR="00AD2795" w:rsidRPr="00285B46" w:rsidRDefault="00162580" w:rsidP="00AD2795">
      <w:pPr>
        <w:rPr>
          <w:rFonts w:ascii="黑体" w:eastAsia="黑体" w:hAnsi="黑体"/>
          <w:szCs w:val="21"/>
        </w:rPr>
      </w:pPr>
      <w:r w:rsidRPr="00285B46">
        <w:rPr>
          <w:rFonts w:ascii="黑体" w:eastAsia="黑体" w:hAnsi="黑体" w:hint="eastAsia"/>
          <w:szCs w:val="21"/>
        </w:rPr>
        <w:t>总部地址：江西省南昌市高新区火炬大道999号高新区管委会</w:t>
      </w:r>
    </w:p>
    <w:p w:rsidR="00715E05" w:rsidRPr="00B579DD" w:rsidRDefault="00162580">
      <w:pPr>
        <w:rPr>
          <w:rFonts w:ascii="黑体" w:eastAsia="黑体" w:hAnsi="黑体"/>
          <w:szCs w:val="21"/>
        </w:rPr>
      </w:pPr>
      <w:r w:rsidRPr="00285B46">
        <w:rPr>
          <w:rFonts w:ascii="黑体" w:eastAsia="黑体" w:hAnsi="黑体" w:hint="eastAsia"/>
          <w:szCs w:val="21"/>
        </w:rPr>
        <w:t>集团网址：www.sbtjt.com</w:t>
      </w:r>
      <w:bookmarkStart w:id="0" w:name="_GoBack"/>
      <w:bookmarkEnd w:id="0"/>
    </w:p>
    <w:sectPr w:rsidR="00715E05" w:rsidRPr="00B579DD" w:rsidSect="00C315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3CE" w:rsidRDefault="002123CE" w:rsidP="005D0B64">
      <w:r>
        <w:separator/>
      </w:r>
    </w:p>
  </w:endnote>
  <w:endnote w:type="continuationSeparator" w:id="1">
    <w:p w:rsidR="002123CE" w:rsidRDefault="002123CE" w:rsidP="005D0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3CE" w:rsidRDefault="002123CE" w:rsidP="005D0B64">
      <w:r>
        <w:separator/>
      </w:r>
    </w:p>
  </w:footnote>
  <w:footnote w:type="continuationSeparator" w:id="1">
    <w:p w:rsidR="002123CE" w:rsidRDefault="002123CE" w:rsidP="005D0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20CAF"/>
    <w:multiLevelType w:val="hybridMultilevel"/>
    <w:tmpl w:val="7062D87C"/>
    <w:lvl w:ilvl="0" w:tplc="5FCCA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1A8"/>
    <w:rsid w:val="000674A3"/>
    <w:rsid w:val="00123B6D"/>
    <w:rsid w:val="00147494"/>
    <w:rsid w:val="0015164B"/>
    <w:rsid w:val="0016162E"/>
    <w:rsid w:val="00162580"/>
    <w:rsid w:val="001936FF"/>
    <w:rsid w:val="001C76D1"/>
    <w:rsid w:val="001D3507"/>
    <w:rsid w:val="001E415D"/>
    <w:rsid w:val="001F31A8"/>
    <w:rsid w:val="002123CE"/>
    <w:rsid w:val="00212C79"/>
    <w:rsid w:val="00253A93"/>
    <w:rsid w:val="00270A43"/>
    <w:rsid w:val="00285B46"/>
    <w:rsid w:val="00312C0C"/>
    <w:rsid w:val="003735A2"/>
    <w:rsid w:val="00386023"/>
    <w:rsid w:val="00411DC8"/>
    <w:rsid w:val="00416F24"/>
    <w:rsid w:val="004235D2"/>
    <w:rsid w:val="004405E2"/>
    <w:rsid w:val="00453F93"/>
    <w:rsid w:val="004B38A4"/>
    <w:rsid w:val="004F2CE8"/>
    <w:rsid w:val="00563691"/>
    <w:rsid w:val="00571066"/>
    <w:rsid w:val="005D0B64"/>
    <w:rsid w:val="00647B5C"/>
    <w:rsid w:val="006A32FD"/>
    <w:rsid w:val="006A4EDC"/>
    <w:rsid w:val="00700D8A"/>
    <w:rsid w:val="007135F3"/>
    <w:rsid w:val="00715E05"/>
    <w:rsid w:val="00793871"/>
    <w:rsid w:val="007E2F39"/>
    <w:rsid w:val="00814278"/>
    <w:rsid w:val="00892533"/>
    <w:rsid w:val="00900268"/>
    <w:rsid w:val="009A77CA"/>
    <w:rsid w:val="009B0B75"/>
    <w:rsid w:val="00A45FE2"/>
    <w:rsid w:val="00AB25D9"/>
    <w:rsid w:val="00AD2795"/>
    <w:rsid w:val="00B02579"/>
    <w:rsid w:val="00B06F2B"/>
    <w:rsid w:val="00B579DD"/>
    <w:rsid w:val="00BC193B"/>
    <w:rsid w:val="00BD3CD4"/>
    <w:rsid w:val="00C31504"/>
    <w:rsid w:val="00C31BBF"/>
    <w:rsid w:val="00C57675"/>
    <w:rsid w:val="00D92ECE"/>
    <w:rsid w:val="00D95C27"/>
    <w:rsid w:val="00DA3FCB"/>
    <w:rsid w:val="00DC0CD7"/>
    <w:rsid w:val="00DC4252"/>
    <w:rsid w:val="00DD2C1B"/>
    <w:rsid w:val="00DD4A6C"/>
    <w:rsid w:val="00E26F09"/>
    <w:rsid w:val="00E8561F"/>
    <w:rsid w:val="00EC76C7"/>
    <w:rsid w:val="00F071AD"/>
    <w:rsid w:val="00FD2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1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wjjwz1">
    <w:name w:val="dwjj_wz1"/>
    <w:rsid w:val="001F31A8"/>
  </w:style>
  <w:style w:type="paragraph" w:styleId="a3">
    <w:name w:val="List Paragraph"/>
    <w:basedOn w:val="a"/>
    <w:uiPriority w:val="34"/>
    <w:qFormat/>
    <w:rsid w:val="001F31A8"/>
    <w:pPr>
      <w:ind w:firstLineChars="200" w:firstLine="420"/>
    </w:pPr>
  </w:style>
  <w:style w:type="paragraph" w:styleId="a4">
    <w:name w:val="header"/>
    <w:basedOn w:val="a"/>
    <w:link w:val="Char"/>
    <w:uiPriority w:val="99"/>
    <w:semiHidden/>
    <w:unhideWhenUsed/>
    <w:rsid w:val="005D0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D0B64"/>
    <w:rPr>
      <w:rFonts w:ascii="Calibri" w:eastAsia="宋体" w:hAnsi="Calibri" w:cs="Times New Roman"/>
      <w:sz w:val="18"/>
      <w:szCs w:val="18"/>
    </w:rPr>
  </w:style>
  <w:style w:type="paragraph" w:styleId="a5">
    <w:name w:val="footer"/>
    <w:basedOn w:val="a"/>
    <w:link w:val="Char0"/>
    <w:uiPriority w:val="99"/>
    <w:semiHidden/>
    <w:unhideWhenUsed/>
    <w:rsid w:val="005D0B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D0B64"/>
    <w:rPr>
      <w:rFonts w:ascii="Calibri" w:eastAsia="宋体" w:hAnsi="Calibri" w:cs="Times New Roman"/>
      <w:sz w:val="18"/>
      <w:szCs w:val="18"/>
    </w:rPr>
  </w:style>
  <w:style w:type="paragraph" w:styleId="a6">
    <w:name w:val="Balloon Text"/>
    <w:basedOn w:val="a"/>
    <w:link w:val="Char1"/>
    <w:uiPriority w:val="99"/>
    <w:semiHidden/>
    <w:unhideWhenUsed/>
    <w:rsid w:val="00B579DD"/>
    <w:rPr>
      <w:sz w:val="18"/>
      <w:szCs w:val="18"/>
    </w:rPr>
  </w:style>
  <w:style w:type="character" w:customStyle="1" w:styleId="Char1">
    <w:name w:val="批注框文本 Char"/>
    <w:basedOn w:val="a0"/>
    <w:link w:val="a6"/>
    <w:uiPriority w:val="99"/>
    <w:semiHidden/>
    <w:rsid w:val="00B579D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1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wjjwz1">
    <w:name w:val="dwjj_wz1"/>
    <w:rsid w:val="001F31A8"/>
  </w:style>
  <w:style w:type="paragraph" w:styleId="a3">
    <w:name w:val="List Paragraph"/>
    <w:basedOn w:val="a"/>
    <w:uiPriority w:val="34"/>
    <w:qFormat/>
    <w:rsid w:val="001F31A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129</Words>
  <Characters>736</Characters>
  <Application>Microsoft Office Word</Application>
  <DocSecurity>0</DocSecurity>
  <Lines>6</Lines>
  <Paragraphs>1</Paragraphs>
  <ScaleCrop>false</ScaleCrop>
  <Company>番茄花园</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唐伟民</dc:creator>
  <cp:lastModifiedBy>唐伟民</cp:lastModifiedBy>
  <cp:revision>7</cp:revision>
  <dcterms:created xsi:type="dcterms:W3CDTF">2012-09-23T09:13:00Z</dcterms:created>
  <dcterms:modified xsi:type="dcterms:W3CDTF">2013-03-15T07:47:00Z</dcterms:modified>
</cp:coreProperties>
</file>